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E87" w:rsidRPr="003B7E87" w:rsidRDefault="003B7E87" w:rsidP="003B7E87">
      <w:pPr>
        <w:shd w:val="clear" w:color="auto" w:fill="FFFFFF"/>
        <w:jc w:val="left"/>
        <w:outlineLvl w:val="5"/>
        <w:rPr>
          <w:rFonts w:ascii="Trebuchet MS" w:eastAsia="Times New Roman" w:hAnsi="Trebuchet MS" w:cs="Times New Roman"/>
          <w:sz w:val="39"/>
          <w:szCs w:val="39"/>
          <w:lang w:eastAsia="ru-RU"/>
        </w:rPr>
      </w:pPr>
      <w:r w:rsidRPr="003B7E87">
        <w:rPr>
          <w:rFonts w:ascii="Trebuchet MS" w:eastAsia="Times New Roman" w:hAnsi="Trebuchet MS" w:cs="Times New Roman"/>
          <w:sz w:val="39"/>
          <w:szCs w:val="39"/>
          <w:lang w:eastAsia="ru-RU"/>
        </w:rPr>
        <w:t xml:space="preserve">ЗАКОН ТУРКМЕНИСТАНА </w:t>
      </w:r>
      <w:bookmarkStart w:id="0" w:name="_GoBack"/>
      <w:r w:rsidRPr="003B7E87">
        <w:rPr>
          <w:rFonts w:ascii="Trebuchet MS" w:eastAsia="Times New Roman" w:hAnsi="Trebuchet MS" w:cs="Times New Roman"/>
          <w:sz w:val="39"/>
          <w:szCs w:val="39"/>
          <w:lang w:eastAsia="ru-RU"/>
        </w:rPr>
        <w:t>О собственности</w:t>
      </w:r>
      <w:bookmarkEnd w:id="0"/>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i/>
          <w:iCs/>
          <w:sz w:val="21"/>
          <w:szCs w:val="21"/>
          <w:shd w:val="clear" w:color="auto" w:fill="FFFFFF"/>
          <w:lang w:eastAsia="ru-RU"/>
        </w:rPr>
        <w:t>Настоящий Закон определяет формы собственности в Туркменистане, правовые и экономические основы отношений собственности, условия возникновения права собственности и направлен на развитие отношений собственности, обеспечение охраны и защиты права собственности.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b/>
          <w:bCs/>
          <w:sz w:val="21"/>
          <w:szCs w:val="21"/>
          <w:shd w:val="clear" w:color="auto" w:fill="FFFFFF"/>
          <w:lang w:eastAsia="ru-RU"/>
        </w:rPr>
      </w:pPr>
      <w:r w:rsidRPr="003B7E87">
        <w:rPr>
          <w:rFonts w:ascii="Trebuchet MS" w:eastAsia="Times New Roman" w:hAnsi="Trebuchet MS" w:cs="Times New Roman"/>
          <w:b/>
          <w:bCs/>
          <w:sz w:val="21"/>
          <w:szCs w:val="21"/>
          <w:shd w:val="clear" w:color="auto" w:fill="FFFFFF"/>
          <w:lang w:eastAsia="ru-RU"/>
        </w:rPr>
        <w:t>ГЛАВА I. ОБЩИЕ ПОЛОЖЕНИЯ </w:t>
      </w:r>
    </w:p>
    <w:p w:rsidR="003B7E87" w:rsidRPr="003B7E87" w:rsidRDefault="003B7E87" w:rsidP="003B7E87">
      <w:pPr>
        <w:rPr>
          <w:rFonts w:ascii="Trebuchet MS" w:eastAsia="Times New Roman" w:hAnsi="Trebuchet MS" w:cs="Times New Roman"/>
          <w:b/>
          <w:bCs/>
          <w:sz w:val="21"/>
          <w:szCs w:val="21"/>
          <w:shd w:val="clear" w:color="auto" w:fill="FFFFFF"/>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1. Основные понятия</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В настоящем Законе используются следующие основные понятия: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собственность – система экономических и юридических отношений, характеризующих социально-экономические и организационные формы распределения (присвоения) имущества;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право собственности – законодательно урегулированные общественные (имущественные и личные неимущественные) отношения по владению, пользованию и распоряжению имуществом: </w:t>
      </w: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a) право владения – дозволенное законом фактическое господство над имуществом; </w:t>
      </w: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b) право пользования – право личного использования полезных свойств имущества. </w:t>
      </w: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Право пользования включает в себя также возможность лица не пользоваться своим имуществом; </w:t>
      </w: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ç) право распоряжения – право включения имущества в экономический оборот путём совершения гражданско-правовых сделок, предусматривающих его отчуждение или передачу во временное владение и пользование;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3) право хозяйственного ведения – право предприятия владеть, пользоваться и распоряжаться имуществом, закреплённым за ним собственником этого имущества в пределах, установленных законом;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4) право оперативного управления – форма права собственности на имущество, переданное собственником в оперативное управление предприятию (учреждению), в соответствии с которым это предприятие (учреждение) может распоряжаться этим имуществом только с согласия собственника.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2. Законодательство Туркменистана о собственности</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Законодательство Туркменистана о собственности основывается на Конституции Туркменистана и состоит из настоящего Закона и иных нормативных правовых актов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Отношения собственности, не предусмотренные настоящим Законом, регулируются гражданским законодательством и иными нормативными правовыми актами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3. Отношения по созданию и использованию изобретений, открытий, произведений науки, литературы и искусства и других объектов права интеллектуальной собственности регулируются законодательством об авторском праве и смежных правах и иным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4. Если международным договором Туркменистана, установлены иные правила, чем предусмотренные настоящим Законом, то применяются правила международного договора.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3. Государственное регулирование отношений собственности</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 xml:space="preserve">1. Государственное регулирование отношений собственности заключается в приведении отношений права и обязанностей собственника в соответствие с объективно обусловленными </w:t>
      </w:r>
      <w:r w:rsidRPr="003B7E87">
        <w:rPr>
          <w:rFonts w:ascii="Trebuchet MS" w:eastAsia="Times New Roman" w:hAnsi="Trebuchet MS" w:cs="Times New Roman"/>
          <w:sz w:val="21"/>
          <w:szCs w:val="21"/>
          <w:shd w:val="clear" w:color="auto" w:fill="FFFFFF"/>
          <w:lang w:eastAsia="ru-RU"/>
        </w:rPr>
        <w:lastRenderedPageBreak/>
        <w:t>требованиями приоритетности общественного блага и обеспечивается через законодательно закреплённый механизм государственного регулирования права собственности.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Механизм государственного регулирования права собственности предусматривает: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 xml:space="preserve">1) разгосударствление и приватизацию государственной и муниципальной собственности; 2) изменение имущественных отношений частной собственности на экономические ресурсы в общественных интересах, осуществляемое на компенсационной основе; </w:t>
      </w:r>
      <w:proofErr w:type="gramStart"/>
      <w:r w:rsidRPr="003B7E87">
        <w:rPr>
          <w:rFonts w:ascii="Trebuchet MS" w:eastAsia="Times New Roman" w:hAnsi="Trebuchet MS" w:cs="Times New Roman"/>
          <w:sz w:val="21"/>
          <w:szCs w:val="21"/>
          <w:shd w:val="clear" w:color="auto" w:fill="FFFFFF"/>
          <w:lang w:eastAsia="ru-RU"/>
        </w:rPr>
        <w:t>3) регулирование содержательных составляющих собственности социально-экономического характера, в том числе путём: a) ограничений, накладываемых государством на собственника в ходе его предпринимательской деятельности, таких, как установление требований в области трудовых отношений, соблюдение стандартов, экологических нормативов, обеспечение качества производимых товаров и услуг и иных требований, а также регламентирование землепользования, управленческой деятельности в соответствии с концепцией социального партнёрства;</w:t>
      </w:r>
      <w:proofErr w:type="gramEnd"/>
      <w:r w:rsidRPr="003B7E87">
        <w:rPr>
          <w:rFonts w:ascii="Trebuchet MS" w:eastAsia="Times New Roman" w:hAnsi="Trebuchet MS" w:cs="Times New Roman"/>
          <w:sz w:val="21"/>
          <w:szCs w:val="21"/>
          <w:shd w:val="clear" w:color="auto" w:fill="FFFFFF"/>
          <w:lang w:eastAsia="ru-RU"/>
        </w:rPr>
        <w:t xml:space="preserve"> b) регулирования доходов на основе их перераспределения в соответствии с налоговым законодательством Туркменистана и за счёт социальных трансфертов для отдельных категорий граждан.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4. Право собственности</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Право собственности в Туркменистане возникает в порядке и на условиях, которые предусмотрены настоящим Законом и иными нормативными правовыми актами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Право собственности в Туркменистане признаётся и охраняется законом. В Туркменистане признаётся и охраняется законом право собственности граждан, юридических лиц Туркменистана, государства на имущество, находящееся за рубежом.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3. Субъект права собственности (собственник) по своему усмотрению владеет, пользуется и распоряжается принадлежащим ему имуществом с учётом ограничений, установленных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4. Собственник может передавать свои правомочия по владению, пользованию и распоряжению имуществом другому лицу, использовать имущество в качестве предмета залога или обременять его иным способом, передавать свое имущество в собственность или управление другому лицу, а также вправе совершать в отношении своего имущества любые действия, не противоречащие законодательству Туркменистана. Собственник может использовать имущество для осуществления предпринимательской или иной деятельности, не противоречащей законодательству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5. Результаты хозяйственного и иного использования имущества, являющиеся плодами такого использования имущества, принадлежат собственнику этого имущества, если иное не предусмотрено законодательством Туркменистана или договором собственника с другим лицом (далее - договор).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6. В случаях, на условиях и в пределах, предусмотренных законодательством Туркменистана, на собственника может быть возложена обязанность допустить ограниченное пользование его имуществом другими лицами.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7. Собственник несёт бремя, связанное с содержанием принадлежащего ему имущества, а также риском его случайной гибели или случайной порчи, если иное не предусмотрено законодательством Туркменистана или договором.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8. Осуществление права собственности не должно наносить ущерб окружающей среде, нарушать права и охраняемые законодательством Туркменистана интересы физических и юридических лиц и государства.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5. Объекты права собственности</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proofErr w:type="gramStart"/>
      <w:r w:rsidRPr="003B7E87">
        <w:rPr>
          <w:rFonts w:ascii="Trebuchet MS" w:eastAsia="Times New Roman" w:hAnsi="Trebuchet MS" w:cs="Times New Roman"/>
          <w:sz w:val="21"/>
          <w:szCs w:val="21"/>
          <w:shd w:val="clear" w:color="auto" w:fill="FFFFFF"/>
          <w:lang w:eastAsia="ru-RU"/>
        </w:rPr>
        <w:lastRenderedPageBreak/>
        <w:t>Объектами права собственности могут быть: земля, её недра, горные отводы, водные ресурсы, воздушное пространство, лесной фонд, растительный и животный мир, имущественные комплексы, здания, сооружения, жилищно-коммунальные объекты, оборудование, денежные средства, ценные бумаги и иные объекты собственности производственного, потребительского, социального, культурного и другого назначения, предметы культуры, открытия, изобретения, промышленные образцы, товарные знаки и знаки обслуживания, иные результаты интеллектуальной деятельности. </w:t>
      </w:r>
      <w:proofErr w:type="gramEnd"/>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6. Субъекты права собственности. Формы собственности</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Субъектами права собственности в Туркменистане являются физические и юридические лица, государство.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Собственность в Туркменистане выступает в следующих формах: 1) частная; 2) государственная; 3) собственность общественных объединений; 4) собственность кооперативных объединений; 5) собственность совместных предприятий; 6) смешанная (объединённая) собственность; 7) собственность иностранных государств, их юридических лиц и граждан; 8) собственность международных организаций.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3. Законодательством Туркменистана могут устанавливаться иные формы собственности, не предусмотренные настоящим Законом.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7. Вещные права</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В случаях, установленных законодательством Туркменистана, или по усмотрению собственника правами владения, пользования и распоряжения его имуществом могут быть наделены другие лица, которые осуществляют эти права в пределах, предусмотренных законом или собственником имущества.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Лицам, осуществляющим на указанных условиях хозяйственное или иное использование имущества собственника, обеспечиваются те же гарантии защиты их прав и законных интересов, что и собственнику, если иное не предусмотрено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Собственник может закрепить принадлежащее ему имущество за созданным им предприятием на праве хозяйственного ведения.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Предприятие, осуществляя право хозяйственного ведения в отношении закреплённого за ним имущества, владеет, пользуется и распоряжается указанным имуществом, совершает с ним любые действия, не противоречащие законодательству Туркменистана. К праву хозяйственного ведения применяются правила о праве собственности, если законодательством Туркменистана или договором предприятия с собственником не предусмотрено иное.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 xml:space="preserve">Собственник или лица, уполномоченные собственником управлять его имуществом, в соответствии с законодательством Туркменистана и учредительными документами предприятия решают вопросы создания предприятия и определения целей его деятельности, его реорганизации и ликвидации, осуществляют </w:t>
      </w:r>
      <w:proofErr w:type="gramStart"/>
      <w:r w:rsidRPr="003B7E87">
        <w:rPr>
          <w:rFonts w:ascii="Trebuchet MS" w:eastAsia="Times New Roman" w:hAnsi="Trebuchet MS" w:cs="Times New Roman"/>
          <w:sz w:val="21"/>
          <w:szCs w:val="21"/>
          <w:shd w:val="clear" w:color="auto" w:fill="FFFFFF"/>
          <w:lang w:eastAsia="ru-RU"/>
        </w:rPr>
        <w:t>контроль за</w:t>
      </w:r>
      <w:proofErr w:type="gramEnd"/>
      <w:r w:rsidRPr="003B7E87">
        <w:rPr>
          <w:rFonts w:ascii="Trebuchet MS" w:eastAsia="Times New Roman" w:hAnsi="Trebuchet MS" w:cs="Times New Roman"/>
          <w:sz w:val="21"/>
          <w:szCs w:val="21"/>
          <w:shd w:val="clear" w:color="auto" w:fill="FFFFFF"/>
          <w:lang w:eastAsia="ru-RU"/>
        </w:rPr>
        <w:t xml:space="preserve"> эффективностью использования и сохранностью вверенного имущества.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Собственник вправе получать часть прибыли от использования имущества, которое он передал предприятию, в размере, определённом договором. Споры, возникающие при определении этой доли, разрешаются в судебном порядке.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 xml:space="preserve">3. Государственное предприятие, осуществляющее деятельность на праве хозяйственного ведения, не вправе без согласия собственника или уполномоченного им государственного органа: a) продавать или передавать третьим лицам, обменивать, предоставлять во временное пользование находящиеся в их ведении здания, сооружения, оборудование и другие основные фонды предприятия; b) создавать филиалы, дочерние предприятия, </w:t>
      </w:r>
      <w:r w:rsidRPr="003B7E87">
        <w:rPr>
          <w:rFonts w:ascii="Trebuchet MS" w:eastAsia="Times New Roman" w:hAnsi="Trebuchet MS" w:cs="Times New Roman"/>
          <w:sz w:val="21"/>
          <w:szCs w:val="21"/>
          <w:shd w:val="clear" w:color="auto" w:fill="FFFFFF"/>
          <w:lang w:eastAsia="ru-RU"/>
        </w:rPr>
        <w:lastRenderedPageBreak/>
        <w:t>совместно с предприятиями частной формы собственности учреждать предприятия и совместные производства, вкладывать в них производственные ресурсы и финансовые средства.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4. Имущество, закреплённое собственником за государственным бюджетным учреждением, иным учреждением, финансируемым за счёт средств собственника, находится в оперативном управлении этого учреждения.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Под государственным бюджетным учреждением понимается учреждение, созданное органами государственной власти и управления Туркменистана, в том числе органами местной исполнительной власти, для осуществления управленческих, социально-культурных, научно-технических или иных функций некоммерческого характера, деятельность которого финансируется за счёт средств Государственного бюджета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Собственник закреплённого за учреждением имущества вправе изъять это имущество либо перераспределить его между другими созданными им юридическими лицами по своему усмотрению, если иное не установлено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Государственные бюджетные учреждения и иные учреждения, осуществляющие с согласия собственника предпринимательскую деятельность, в случаях, предусмотренных законодательством Туркменистана, приобретают право на самостоятельное распоряжение доходами от такой деятельности и имуществом, приобретённым за счёт этих доходов.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8. Приобретение и прекращение права собственности</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Физическое или юридическое лицо, если иное не предусмотрено законодательством Туркменистана или договором, приобретает право собственности на: 1) имущество, приобретённое им по основаниям, не противоречащим закону; 2) вещи, созданные или существенно переработанные им; 3) продукцию, плоды и иные доходы, полученные им от использования принадлежащего ему имущества, а также от использования природных ресурсов или иного имущества, хотя и не принадлежащего данному лицу, но предоставленного ему для этих целей в соответствии с законодательством Туркменистана или договором.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Право собственности у приобретателя имущества возникает с момента передачи ему вещи, если иное не предусмотрено законодательством Туркменистана или договором.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3. Прекращение права собственности помимо воли собственника не допускается, за исключением случаев обращения взыскания на это имущество по обязательствам собственника, в случаях и порядке, которые предусмотрены законодательством Туркменистана, принудительного отчуждения имущества, которое не может принадлежать данному собственнику в силу закона.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9. Общая собственность</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Общая собственность возникает в силу закона или на основании договора.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Имущество может принадлежать на праве общей собственности одновременно нескольким лицам с определением долей каждого из них (долевая собственность) или без определения долей (совместная собственность).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Владение, пользование и распоряжение имуществом, находящимся в общей собственности, осуществляются по соглашению собственников, а при его отсутствии устанавливаются судом по иску любого из собственников.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3. Участник общей долевой собственности имеет право на выдел своей доли, а участник общей совместной собственности - на определение и выдел доли.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lastRenderedPageBreak/>
        <w:t>4. При продаже своей доли одним участником общей собственности остальные участники такой собственности имеют преимущественное право покупки продаваемой доли в порядке и на условиях, которые установлены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10. Обращение взыскания на имущество собственника</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Физические лица отвечают по своим обязательствам в пределах имущества, принадлежащего им на праве собственности.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Перечень имущества граждан, на которое не может быть обращено взыскание по претензиям кредиторов, устанавливается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Собственник не отвечает по обязательствам созданного им юридического лица, а юридическое лицо не отвечает по обязательствам собственника, за исключением случаев, предусмотренных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3. По обязательствам юридического лица взыскание может быть обращено на любое имущество, принадлежащее ему на праве собственности или хозяйственного ведения, за исключением случаев, предусмотренных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4. Бесспорное взыскание задолженности по обязательствам собственников перед государством, в том числе задолженности по платежам в Государственный бюджет Туркменистана, допускается в случаях, предусмотренных законодательством Туркменистана. При несогласии с решением о таком взыскании собственник вправе обратиться с иском в суд.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b/>
          <w:bCs/>
          <w:sz w:val="21"/>
          <w:szCs w:val="21"/>
          <w:shd w:val="clear" w:color="auto" w:fill="FFFFFF"/>
          <w:lang w:eastAsia="ru-RU"/>
        </w:rPr>
      </w:pPr>
      <w:r w:rsidRPr="003B7E87">
        <w:rPr>
          <w:rFonts w:ascii="Trebuchet MS" w:eastAsia="Times New Roman" w:hAnsi="Trebuchet MS" w:cs="Times New Roman"/>
          <w:b/>
          <w:bCs/>
          <w:sz w:val="21"/>
          <w:szCs w:val="21"/>
          <w:shd w:val="clear" w:color="auto" w:fill="FFFFFF"/>
          <w:lang w:eastAsia="ru-RU"/>
        </w:rPr>
        <w:t>ГЛАВА II. ПРАВО ЧАСТНОЙ СОБСТВЕННОСТИ </w:t>
      </w:r>
    </w:p>
    <w:p w:rsidR="003B7E87" w:rsidRPr="003B7E87" w:rsidRDefault="003B7E87" w:rsidP="003B7E87">
      <w:pPr>
        <w:rPr>
          <w:rFonts w:ascii="Trebuchet MS" w:eastAsia="Times New Roman" w:hAnsi="Trebuchet MS" w:cs="Times New Roman"/>
          <w:b/>
          <w:bCs/>
          <w:sz w:val="21"/>
          <w:szCs w:val="21"/>
          <w:shd w:val="clear" w:color="auto" w:fill="FFFFFF"/>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11. Общие положения</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Частная форма собственности подразделяется на собственность граждан и собственность юридических лиц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12. Право собственности граждан Туркменистана</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 xml:space="preserve">1. </w:t>
      </w:r>
      <w:proofErr w:type="gramStart"/>
      <w:r w:rsidRPr="003B7E87">
        <w:rPr>
          <w:rFonts w:ascii="Trebuchet MS" w:eastAsia="Times New Roman" w:hAnsi="Trebuchet MS" w:cs="Times New Roman"/>
          <w:sz w:val="21"/>
          <w:szCs w:val="21"/>
          <w:shd w:val="clear" w:color="auto" w:fill="FFFFFF"/>
          <w:lang w:eastAsia="ru-RU"/>
        </w:rPr>
        <w:t>Собственность гражданина создаётся и приумножается за счёт его доходов от участия в производстве и иного распоряжения своими способностями к труду, от предпринимательской деятельности, от ведения собственного хозяйства и доходов от средств, вложенных в кредитные учреждения, акции и другие ценные бумаги, приобретения имущества по наследству и по иным основаниям, не противоречащим законодательству Туркменистана. </w:t>
      </w:r>
      <w:proofErr w:type="gramEnd"/>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Право наследования имущества гражданина признаётся и охраняется законом.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 xml:space="preserve">3. </w:t>
      </w:r>
      <w:proofErr w:type="gramStart"/>
      <w:r w:rsidRPr="003B7E87">
        <w:rPr>
          <w:rFonts w:ascii="Trebuchet MS" w:eastAsia="Times New Roman" w:hAnsi="Trebuchet MS" w:cs="Times New Roman"/>
          <w:sz w:val="21"/>
          <w:szCs w:val="21"/>
          <w:shd w:val="clear" w:color="auto" w:fill="FFFFFF"/>
          <w:lang w:eastAsia="ru-RU"/>
        </w:rPr>
        <w:t>Объектами собственности гражданина могут быть: 1) земельный участок; 2) жилые дома, квартиры, садовые дома, гаражи, иные строения, насаждения на земельном участке, предметы домашнего хозяйства и личного потребления; 3) продуктивный и рабочий скот, птица; 4) денежные средства; 5) акции, облигации и другие ценные бумаги; 6) результаты интеллектуальной деятельности; 7) средства массовой информации;</w:t>
      </w:r>
      <w:proofErr w:type="gramEnd"/>
      <w:r w:rsidRPr="003B7E87">
        <w:rPr>
          <w:rFonts w:ascii="Trebuchet MS" w:eastAsia="Times New Roman" w:hAnsi="Trebuchet MS" w:cs="Times New Roman"/>
          <w:sz w:val="21"/>
          <w:szCs w:val="21"/>
          <w:shd w:val="clear" w:color="auto" w:fill="FFFFFF"/>
          <w:lang w:eastAsia="ru-RU"/>
        </w:rPr>
        <w:t xml:space="preserve"> 8) предприятия, имущественные комплексы в сфере предпринимательской деятельности, здания, сооружения, оборудование, транспортные средства и иные средства производства; 9) любое другое имущество производственного, потребительского, социального, культурного и иного назначения, за исключением видов имущества, предусмотренных законодательством Туркменистана, которое не может принадлежать гражданину.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4. Количество и стоимость имущества, приобретённого гражданином в соответствии с законодательством Туркменистана или договором, не ограничиваются.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5. Объект собственности объединения граждан формируется за счёт вкладов участников, доходов, полученных от предпринимательской деятельности, и других законных источников.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13. Право собственности гражданина, осуществляющего предпринимательскую деятельность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Гражданин может использовать имущество, находящееся в его собственности, для предпринимательской деятельности без образования для этой цели юридического лица.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В случае использования гражданином имущества членов семьи и (или) других граждан для совместной предпринимательской деятельности произведённая продукция и полученные доходы принадлежат им на праве общей долевой собственности, если иное не предусмотрено договором между ними.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3. В случаях закрепления гражданином своего имущества за созданным им предприятием он приобретает права, предусмотренные частью второй статьи 7 настоящего Закона.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4. Гражданин может осуществлять предпринимательскую деятельность, используя свое имущество в качестве вклада в акционерные общества, хозяйственные общества, кооперативные и иные предприятия, другие объединения граждан и юридических лиц.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14. Право собственности юридических лиц Туркменистана</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Собственность юридических лиц Туркменистана подразделяется на собственность предприятий и собственность предпринимательских объединений.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Собственность предприятия образуется в результате закрепления гражданином и (или) юридическим лицом своего имущества за создаваемым предприятием, а также в результате разгосударствления и приватизации объектов собственности государственного предприятия в соответствии с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3. Акционерные общества, хозяйственные общества и иные предприятия, созданные в качестве собственников имущества и являющиеся юридическими лицами, обладают правом собственности на имущество, переданное им в форме вкладов и других взносов их участниками, а также на имущество, полученное в результате предпринимательской деятельности и приобретённое по иным основаниям, не противоречащим законодательству Туркменистана. Акционерные общества являются также собственниками средств, полученных ими от продажи акций.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4. Предприятия по договору между собой могут объединяться в ассоциации, концерны и иные формы предпринимательских объединений, обладающие правами юридического лица.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Предпринимательское объединение обладает правом собственности на имущество, добровольно переданное ему в собственность его участниками, а также полученное в результате деятельности предпринимательского объединения.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b/>
          <w:bCs/>
          <w:sz w:val="21"/>
          <w:szCs w:val="21"/>
          <w:shd w:val="clear" w:color="auto" w:fill="FFFFFF"/>
          <w:lang w:eastAsia="ru-RU"/>
        </w:rPr>
      </w:pPr>
      <w:r w:rsidRPr="003B7E87">
        <w:rPr>
          <w:rFonts w:ascii="Trebuchet MS" w:eastAsia="Times New Roman" w:hAnsi="Trebuchet MS" w:cs="Times New Roman"/>
          <w:b/>
          <w:bCs/>
          <w:sz w:val="21"/>
          <w:szCs w:val="21"/>
          <w:shd w:val="clear" w:color="auto" w:fill="FFFFFF"/>
          <w:lang w:eastAsia="ru-RU"/>
        </w:rPr>
        <w:t>ГЛАВА III. ПРАВО ГОСУДАРСТВЕННОЙ СОБСТВЕННОСТИ </w:t>
      </w:r>
    </w:p>
    <w:p w:rsidR="003B7E87" w:rsidRPr="003B7E87" w:rsidRDefault="003B7E87" w:rsidP="003B7E87">
      <w:pPr>
        <w:rPr>
          <w:rFonts w:ascii="Trebuchet MS" w:eastAsia="Times New Roman" w:hAnsi="Trebuchet MS" w:cs="Times New Roman"/>
          <w:b/>
          <w:bCs/>
          <w:sz w:val="21"/>
          <w:szCs w:val="21"/>
          <w:shd w:val="clear" w:color="auto" w:fill="FFFFFF"/>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15. Собственность и иные вещные права на землю, другие природные ресурсы, объекты культурного наследия Туркменистана</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Земля, её недра, воды, растительный и животный мир, воздушное пространство, объекты культурного наследия являются достоянием народа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Туркменистан осуществляет владение, пользование и распоряжение землей, другими природными ресурсами на своей территории.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3. Все земли Туркменистана, кроме земель, предоставленных гражданам Туркменистана в частную собственность, находятся в собственности государства.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lastRenderedPageBreak/>
        <w:t>Земли, предоставленные государственным заповедникам, а также земли других особо охраняемых природных территорий, являются исключительной собственностью государства.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4. Земельные участки могут предоставляться во владение и пользование физическим и юридическим лицам, общественным объединениям, административно-территориальным образованиям в соответствии с земельным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 xml:space="preserve">5. </w:t>
      </w:r>
      <w:proofErr w:type="gramStart"/>
      <w:r w:rsidRPr="003B7E87">
        <w:rPr>
          <w:rFonts w:ascii="Trebuchet MS" w:eastAsia="Times New Roman" w:hAnsi="Trebuchet MS" w:cs="Times New Roman"/>
          <w:sz w:val="21"/>
          <w:szCs w:val="21"/>
          <w:shd w:val="clear" w:color="auto" w:fill="FFFFFF"/>
          <w:lang w:eastAsia="ru-RU"/>
        </w:rPr>
        <w:t>Воды, недра и их ресурсы, в том числе горные отводы для разведки и разработки месторождений минеральных полезных ископаемых, геологическая и геофизическая информация о недрах, ресурсы континентального шельфа и морской экономической зоны, воздушное пространство, другие природные ресурсы, относящиеся к исключительной собственности государства, предоставляются субъектам права собственности во владение и пользование в соответствии с законодательством Туркменистана. </w:t>
      </w:r>
      <w:proofErr w:type="gramEnd"/>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6. Иные вещные права на земельные участки и другие природные ресурсы предоставляются и осуществляются в случаях и порядке, которые предусмотрены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7. Культурные ценности, являющиеся национальным культурным достоянием Туркменистана, принадлежат исключительно Туркменистану без права их передачи иным государствам.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16. Объекты права государственной собственности</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Государственная собственность является достоянием народа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В государственной собственности находятся: земля, государственные объекты национального культурного достояния Туркменистана, имущество органов государственной власти и управления Туркменистана, Вооружённых Сил, органов национальной безопасности, пограничных и внутренних войск, оборонные объекты, единая энергетическая система; системы транспорта общего пользования, связи и информации, имеющие общегосударственное значение; средства Государственного бюджета Туркменистана, Центральный банк Туркменистана, другие государственные банки и их учреждения и создаваемые ими кредитные ресурсы; государственные резервные, страховые и другие фонды; имущество государственных учебных заведений, научно-исследовательских институтов, центров и объектов Академии наук Туркменистана, объектов гидрометеорологической службы, патентной службы, службы охраны окружающей среды, стандартизации и метрологии.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В государственной собственности могут находиться предприятия и промышленные комплексы; государственные предприятия агропромышленного комплекса; объекты социально-культурной сферы и иное имущество, созданное и приобретённое за счёт средств Государственного бюджета Туркменистана и иных средств государства или безвозмездно переданное в собственность Туркменистана другими субъектами права собственности, открытия, изобретения, иные результаты интеллектуальной деятельности.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3. Имущество, являющееся государственной собственностью, закрепляется за государственными предприятиями (учреждениями) на праве хозяйственного ведения или на праве оперативного управления.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4. Распоряжение и управление объектами государственной собственности осуществляют соответствующие уполномоченные государственные органы.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5. По решению Кабинета Министров Туркменистана имущество, находящееся в государственной собственности, для участия в акционерном обществе, совместном предприятии или хозяйственном обществе, учреждаемом в целях совершенствования деятельности и повышения эффективности государственного предприятия, может передаваться в его собственность. В этом случае государственные предприятия отвечают по своим обязательствам этим имуществом.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lastRenderedPageBreak/>
        <w:t>6. Государственные органы Туркменистана могут передавать религиозным организациям в собственность или безвозмездное пользование культовые здания и иное имущество, находящееся в собственности государства, в порядке, определяемом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17. Право муниципальной собственности</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 xml:space="preserve">1. </w:t>
      </w:r>
      <w:proofErr w:type="gramStart"/>
      <w:r w:rsidRPr="003B7E87">
        <w:rPr>
          <w:rFonts w:ascii="Trebuchet MS" w:eastAsia="Times New Roman" w:hAnsi="Trebuchet MS" w:cs="Times New Roman"/>
          <w:sz w:val="21"/>
          <w:szCs w:val="21"/>
          <w:shd w:val="clear" w:color="auto" w:fill="FFFFFF"/>
          <w:lang w:eastAsia="ru-RU"/>
        </w:rPr>
        <w:t xml:space="preserve">В муниципальной собственности могут находиться: имущество соответствующих органов местного самоуправления, средства соответствующих бюджетов, государственный жилищный фонд и жилищно-коммунальное хозяйство, нежилые помещения в домах государственного жилищного фонда, предприятия сельского хозяйства, торговли, бытового обслуживания, транспорт, промышленные, строительные и другие предприятия, государственные учреждения образования, культуры, здравоохранения и иное имущество, необходимое для экономического и социального развития города в </w:t>
      </w:r>
      <w:proofErr w:type="spellStart"/>
      <w:r w:rsidRPr="003B7E87">
        <w:rPr>
          <w:rFonts w:ascii="Trebuchet MS" w:eastAsia="Times New Roman" w:hAnsi="Trebuchet MS" w:cs="Times New Roman"/>
          <w:sz w:val="21"/>
          <w:szCs w:val="21"/>
          <w:shd w:val="clear" w:color="auto" w:fill="FFFFFF"/>
          <w:lang w:eastAsia="ru-RU"/>
        </w:rPr>
        <w:t>этрапе</w:t>
      </w:r>
      <w:proofErr w:type="spellEnd"/>
      <w:r w:rsidRPr="003B7E87">
        <w:rPr>
          <w:rFonts w:ascii="Trebuchet MS" w:eastAsia="Times New Roman" w:hAnsi="Trebuchet MS" w:cs="Times New Roman"/>
          <w:sz w:val="21"/>
          <w:szCs w:val="21"/>
          <w:shd w:val="clear" w:color="auto" w:fill="FFFFFF"/>
          <w:lang w:eastAsia="ru-RU"/>
        </w:rPr>
        <w:t xml:space="preserve">, посёлка, </w:t>
      </w:r>
      <w:proofErr w:type="spellStart"/>
      <w:r w:rsidRPr="003B7E87">
        <w:rPr>
          <w:rFonts w:ascii="Trebuchet MS" w:eastAsia="Times New Roman" w:hAnsi="Trebuchet MS" w:cs="Times New Roman"/>
          <w:sz w:val="21"/>
          <w:szCs w:val="21"/>
          <w:shd w:val="clear" w:color="auto" w:fill="FFFFFF"/>
          <w:lang w:eastAsia="ru-RU"/>
        </w:rPr>
        <w:t>генгешлика</w:t>
      </w:r>
      <w:proofErr w:type="spellEnd"/>
      <w:r w:rsidRPr="003B7E87">
        <w:rPr>
          <w:rFonts w:ascii="Trebuchet MS" w:eastAsia="Times New Roman" w:hAnsi="Trebuchet MS" w:cs="Times New Roman"/>
          <w:sz w:val="21"/>
          <w:szCs w:val="21"/>
          <w:shd w:val="clear" w:color="auto" w:fill="FFFFFF"/>
          <w:lang w:eastAsia="ru-RU"/>
        </w:rPr>
        <w:t>. </w:t>
      </w:r>
      <w:proofErr w:type="gramEnd"/>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Имущество, являющееся муниципальной собственностью, закрепляется за предприятиями (учреждениями) на праве хозяйственного ведения или на праве оперативного управления.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18. Разгосударствление и приватизация государственного и муниципального имущества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Предприятия, имущественные комплексы, здания, сооружения и иное имущество, находящееся в государственной или муниципальной собственности, могут быть отчуждены в частную собственность граждан и юридических лиц путём их разгосударствления и приватизации в порядке и на условиях, которые установлены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b/>
          <w:bCs/>
          <w:sz w:val="21"/>
          <w:szCs w:val="21"/>
          <w:shd w:val="clear" w:color="auto" w:fill="FFFFFF"/>
          <w:lang w:eastAsia="ru-RU"/>
        </w:rPr>
      </w:pPr>
      <w:r w:rsidRPr="003B7E87">
        <w:rPr>
          <w:rFonts w:ascii="Trebuchet MS" w:eastAsia="Times New Roman" w:hAnsi="Trebuchet MS" w:cs="Times New Roman"/>
          <w:b/>
          <w:bCs/>
          <w:sz w:val="21"/>
          <w:szCs w:val="21"/>
          <w:shd w:val="clear" w:color="auto" w:fill="FFFFFF"/>
          <w:lang w:eastAsia="ru-RU"/>
        </w:rPr>
        <w:t>ГЛАВА IV. ПРАВО СОБСТВЕННОСТИ ОБЩЕСТВЕННЫХ ОБЪЕДИНЕНИЙ. ПРАВО СОБСТВЕННОСТИ КООПЕРАТИВНЫХ ОБЪЕДИНЕНИЙ. СМЕШАННАЯ (ОБЪЕДИНЕННАЯ) СОБСТВЕННОСТЬ </w:t>
      </w:r>
    </w:p>
    <w:p w:rsidR="003B7E87" w:rsidRPr="003B7E87" w:rsidRDefault="003B7E87" w:rsidP="003B7E87">
      <w:pPr>
        <w:rPr>
          <w:rFonts w:ascii="Trebuchet MS" w:eastAsia="Times New Roman" w:hAnsi="Trebuchet MS" w:cs="Times New Roman"/>
          <w:b/>
          <w:bCs/>
          <w:sz w:val="21"/>
          <w:szCs w:val="21"/>
          <w:shd w:val="clear" w:color="auto" w:fill="FFFFFF"/>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19. Общие положения о собственности общественных объединений</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 xml:space="preserve">1. </w:t>
      </w:r>
      <w:proofErr w:type="gramStart"/>
      <w:r w:rsidRPr="003B7E87">
        <w:rPr>
          <w:rFonts w:ascii="Trebuchet MS" w:eastAsia="Times New Roman" w:hAnsi="Trebuchet MS" w:cs="Times New Roman"/>
          <w:sz w:val="21"/>
          <w:szCs w:val="21"/>
          <w:shd w:val="clear" w:color="auto" w:fill="FFFFFF"/>
          <w:lang w:eastAsia="ru-RU"/>
        </w:rPr>
        <w:t>Общественные объединения могут иметь в собственности здания, строения, сооружения, жилищный фонд, транспорт, оборудование, инвентарь, имущество культурно-просветительного и оздоровительного назначения, денежные средства, акции, другие ценные бумаги, результаты интеллектуального труда и иное имущество, необходимое для материального обеспечения деятельности, определённой их уставами. </w:t>
      </w:r>
      <w:proofErr w:type="gramEnd"/>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В собственности общественных объединений могут также находиться учреждения, издательства, средства массовой информации, банки, создаваемые и приобретаемые за счёт собственных средств, в соответствии с их уставными целями.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В целях обеспечения государственной и общественной безопасности законодательством Туркменистана или международным договором Туркменистана могут быть определены виды имущества, собственниками которых не вправе быть общественные объединения.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3. Предприятия и учреждения, созданные или приобретённые в качестве юридических лиц общественными объединениями, имеют право хозяйственного ведения на закреплённое за ними имущество или право оперативного управления им.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4. Организационные структуры общественного объединения вправе распоряжаться имуществом общественного объединения в пределах, определяемых уставом этого общественного объединения.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20. Право собственности общественных фондов</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Общественные фонды имеют право собственности на имущество, переданное им учредителями для достижения определяемой ими общественно полезной цели.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Общественные фонды имеют право собственности также на имущество, приобретённое или созданное ими за счёт собственных средств, включая доходы от предпринимательской деятельности, носящей вспомогательный характер, а также на имущество, переданное им гражданами, юридическими лицами или государством, приобретённое по другим основаниям, не противоречащим законодательству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21. Право собственности религиозных организаций</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В собственности религиозных организаций могут находиться здания, предметы культа, объекты производственного, социального и благотворительного назначения, денежные средства и иное имущество, необходимое для обеспечения их деятельности.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Религиозные организации имеют право собственности на имущество, приобретённое или созданное ими за счёт собственных средств, пожертвованное (завещанное) гражданами, общественными объединениями или переданное государством либо приобретённое по другим основаниям, не противоречащим законодательству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3. На имущество культового назначения, принадлежащее религиозным организациям, не может быть обращено взыскание по претензиям кредиторов.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22. Право собственности кооперативных объединений</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Кооперативные объединения имеют право собственности на имущество, сформированное за счёт денежных и других имущественных взносов их членов, а также доходов, получаемых ими от производственной, торговой, заготовительной деятельности и иной деятельности, предусмотренной их уставами.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23. Смешанная (объединённая) собственность</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Смешанная (объединённая) собственность возникает при объединении объектов частной и государственной собственности, а также собственности общественных объединений, иностранных государств, их юридических и физических лиц.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b/>
          <w:bCs/>
          <w:sz w:val="21"/>
          <w:szCs w:val="21"/>
          <w:shd w:val="clear" w:color="auto" w:fill="FFFFFF"/>
          <w:lang w:eastAsia="ru-RU"/>
        </w:rPr>
      </w:pPr>
      <w:r w:rsidRPr="003B7E87">
        <w:rPr>
          <w:rFonts w:ascii="Trebuchet MS" w:eastAsia="Times New Roman" w:hAnsi="Trebuchet MS" w:cs="Times New Roman"/>
          <w:b/>
          <w:bCs/>
          <w:sz w:val="21"/>
          <w:szCs w:val="21"/>
          <w:shd w:val="clear" w:color="auto" w:fill="FFFFFF"/>
          <w:lang w:eastAsia="ru-RU"/>
        </w:rPr>
        <w:t>ГЛАВА V. ПРАВО СОБСТВЕННОСТИ СОВМЕСТНЫХ ПРЕДПРИЯТИЙ. ПРАВО СОБСТВЕННОСТИ ИНОСТРАННЫХ ГОСУДАРСТВ, МЕЖДУНАРОДНЫХ ОРГАНИЗАЦИЙ, ЮРИДИЧЕСКИХ ЛИЦ И ГРАЖДАН ИНОСТРАННЫХ ГОСУДАРСТВ, ЛИЦ БЕЗ ГРАЖДАНСТВА </w:t>
      </w:r>
    </w:p>
    <w:p w:rsidR="003B7E87" w:rsidRPr="003B7E87" w:rsidRDefault="003B7E87" w:rsidP="003B7E87">
      <w:pPr>
        <w:rPr>
          <w:rFonts w:ascii="Trebuchet MS" w:eastAsia="Times New Roman" w:hAnsi="Trebuchet MS" w:cs="Times New Roman"/>
          <w:b/>
          <w:bCs/>
          <w:sz w:val="21"/>
          <w:szCs w:val="21"/>
          <w:shd w:val="clear" w:color="auto" w:fill="FFFFFF"/>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24. Собственность совместных предприятий</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Совместные предприятия с участием юридических и физических лиц Туркменистана и юридических лиц и граждан иностранных государств могут иметь в собственности имущество, необходимое для осуществления деятельности, предусмотренной учредительными документами, если иное не установлено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25. Собственность иностранных государств и международных организаций</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Иностранные государства и международные организации вправе иметь в собственности на территории Туркменистана здания, сооружения, другое имущество, необходимое для осуществления дипломатических, консульских и иных международных отношений, в случаях и порядке, которые установлены законодательством Туркменистана и международными договорами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26. Собственность юридических лиц иностранных государств</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Юридические лица иностранных госуда</w:t>
      </w:r>
      <w:proofErr w:type="gramStart"/>
      <w:r w:rsidRPr="003B7E87">
        <w:rPr>
          <w:rFonts w:ascii="Trebuchet MS" w:eastAsia="Times New Roman" w:hAnsi="Trebuchet MS" w:cs="Times New Roman"/>
          <w:sz w:val="21"/>
          <w:szCs w:val="21"/>
          <w:shd w:val="clear" w:color="auto" w:fill="FFFFFF"/>
          <w:lang w:eastAsia="ru-RU"/>
        </w:rPr>
        <w:t>рств впр</w:t>
      </w:r>
      <w:proofErr w:type="gramEnd"/>
      <w:r w:rsidRPr="003B7E87">
        <w:rPr>
          <w:rFonts w:ascii="Trebuchet MS" w:eastAsia="Times New Roman" w:hAnsi="Trebuchet MS" w:cs="Times New Roman"/>
          <w:sz w:val="21"/>
          <w:szCs w:val="21"/>
          <w:shd w:val="clear" w:color="auto" w:fill="FFFFFF"/>
          <w:lang w:eastAsia="ru-RU"/>
        </w:rPr>
        <w:t>аве иметь в собственности на территории Туркменистана промышленные и другие предприятия, здания, сооружения и иное имущество для осуществления предпринимательской и другой деятельности в случаях и порядке, которые установлены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27. Собственность граждан иностранных государств и лиц без гражданства</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Положения настоящего Закона применяются также к находящейся в Туркменистане собственности граждан иностранных государств и лиц без гражданства, если иное не предусмотрено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b/>
          <w:bCs/>
          <w:sz w:val="21"/>
          <w:szCs w:val="21"/>
          <w:shd w:val="clear" w:color="auto" w:fill="FFFFFF"/>
          <w:lang w:eastAsia="ru-RU"/>
        </w:rPr>
      </w:pPr>
      <w:r w:rsidRPr="003B7E87">
        <w:rPr>
          <w:rFonts w:ascii="Trebuchet MS" w:eastAsia="Times New Roman" w:hAnsi="Trebuchet MS" w:cs="Times New Roman"/>
          <w:b/>
          <w:bCs/>
          <w:sz w:val="21"/>
          <w:szCs w:val="21"/>
          <w:shd w:val="clear" w:color="auto" w:fill="FFFFFF"/>
          <w:lang w:eastAsia="ru-RU"/>
        </w:rPr>
        <w:t>ГЛАВА VI. ЗАЩИТА ПРАВА СОБСТВЕННОСТИ </w:t>
      </w:r>
    </w:p>
    <w:p w:rsidR="003B7E87" w:rsidRPr="003B7E87" w:rsidRDefault="003B7E87" w:rsidP="003B7E87">
      <w:pPr>
        <w:rPr>
          <w:rFonts w:ascii="Trebuchet MS" w:eastAsia="Times New Roman" w:hAnsi="Trebuchet MS" w:cs="Times New Roman"/>
          <w:b/>
          <w:bCs/>
          <w:sz w:val="21"/>
          <w:szCs w:val="21"/>
          <w:shd w:val="clear" w:color="auto" w:fill="FFFFFF"/>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28. Основные положения о защите права собственности</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В Туркменистане гарантируются неприкосновенность, равная защита и равные условия для развития всех форм собственности.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Собственник имеет право истребовать свой объект собственности из чужого незаконного владения в соответствии с гражданским законодательством Туркменистана.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3. Собственник может требовать устранения любых нарушений его права, хотя эти нарушения и не были связаны с лишением владения.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4. Защита права собственности осуществляется судом.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5. Права, предусмотренные настоящей статьёй, принадлежат также лицу, хотя и не являющемуся собственником, но владеющему объектом собственности на праве хозяйственного ведения, оперативного управления, или по иному основанию, предусмотренному законодательством Туркменистана и договором. Это лицо имеет право на защиту своего владения также против собственника.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29. Защита интересов собственника при прекращении его прав по основаниям, предусмотренным законом</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1. Принудительное возмездное отчуждение собственности допускается лишь в случаях, установленных законом.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В случае принятия нормативного правового акта Туркменистана, прекращающего право собственности, убытки, причинённые собственнику в результате принятия этого акта, по решению суда государством возмещаются собственнику в полном объёме.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 xml:space="preserve">3. </w:t>
      </w:r>
      <w:proofErr w:type="gramStart"/>
      <w:r w:rsidRPr="003B7E87">
        <w:rPr>
          <w:rFonts w:ascii="Trebuchet MS" w:eastAsia="Times New Roman" w:hAnsi="Trebuchet MS" w:cs="Times New Roman"/>
          <w:sz w:val="21"/>
          <w:szCs w:val="21"/>
          <w:shd w:val="clear" w:color="auto" w:fill="FFFFFF"/>
          <w:lang w:eastAsia="ru-RU"/>
        </w:rPr>
        <w:t>Прекращение права собственности в связи с решением государственного органа, направленным непосредственно на изъятие имущества у собственника, в том числе решением об изъятии земельного участка, на котором находятся принадлежащие собственнику дом, иные строения, сооружения или насаждения, допускается лишь в случаях и порядке, которые установлены законодательством Туркменистана, с предоставлением собственнику равноценного имущества или возмещением ему в полном объёме убытков, причинённых прекращением права</w:t>
      </w:r>
      <w:proofErr w:type="gramEnd"/>
      <w:r w:rsidRPr="003B7E87">
        <w:rPr>
          <w:rFonts w:ascii="Trebuchet MS" w:eastAsia="Times New Roman" w:hAnsi="Trebuchet MS" w:cs="Times New Roman"/>
          <w:sz w:val="21"/>
          <w:szCs w:val="21"/>
          <w:shd w:val="clear" w:color="auto" w:fill="FFFFFF"/>
          <w:lang w:eastAsia="ru-RU"/>
        </w:rPr>
        <w:t xml:space="preserve"> собственности.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При несогласии собственника с решением, влекущим прекращение права собственности, оно не может быть осуществлено до разрешения спора судом. В этом случае суд решает вопрос о предоставлении собственнику равноценного имущества или возмещения собственнику убытков в полном объёме в связи с прекращением права собственности.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4. В случае стихийных бедствий, аварий, эпидемий, эпизоотий и при иных обстоятельствах, носящих чрезвычайный характер, объект собственности в интересах общества по решению органов государственной власти и управления может быть изъят у собственника в порядке и на условиях, которые установлены законодательством Туркменистана, с выплатой стоимости объекта собственности на момент изъятия (реквизиция).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Конфискация собственности не допускается, за исключением собственности, приобретённой способом, запрещённым законом.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5. Ущерб, нанесённый собственнику преступлением, возмещается государством по решению суда. Понесённые при этом государственные расходы взыскиваются с виновного в судебном порядке.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30. Недействительность актов, нарушающих права собственников</w:t>
      </w:r>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 xml:space="preserve">1. Если в результате издания акта органов государственной власти и управления, местного самоуправления, противоречащего законодательству Туркменистана, нарушаются права собственника и других лиц по владению, пользованию и </w:t>
      </w:r>
      <w:proofErr w:type="gramStart"/>
      <w:r w:rsidRPr="003B7E87">
        <w:rPr>
          <w:rFonts w:ascii="Trebuchet MS" w:eastAsia="Times New Roman" w:hAnsi="Trebuchet MS" w:cs="Times New Roman"/>
          <w:sz w:val="21"/>
          <w:szCs w:val="21"/>
          <w:shd w:val="clear" w:color="auto" w:fill="FFFFFF"/>
          <w:lang w:eastAsia="ru-RU"/>
        </w:rPr>
        <w:t>распоряжению</w:t>
      </w:r>
      <w:proofErr w:type="gramEnd"/>
      <w:r w:rsidRPr="003B7E87">
        <w:rPr>
          <w:rFonts w:ascii="Trebuchet MS" w:eastAsia="Times New Roman" w:hAnsi="Trebuchet MS" w:cs="Times New Roman"/>
          <w:sz w:val="21"/>
          <w:szCs w:val="21"/>
          <w:shd w:val="clear" w:color="auto" w:fill="FFFFFF"/>
          <w:lang w:eastAsia="ru-RU"/>
        </w:rPr>
        <w:t xml:space="preserve"> принадлежащим им имуществом, такой акт признаётся судом недействительным по иску собственника или лица, права которого нарушены.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Убытки, в том числе упущенная выгода, причинённые физическим и юридическим лицам в результате издания указанных актов, подлежат возмещению в полном объёме за счёт средств соответствующего органа государственной власти или управления, местного самоуправления.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b/>
          <w:bCs/>
          <w:sz w:val="21"/>
          <w:szCs w:val="21"/>
          <w:shd w:val="clear" w:color="auto" w:fill="FFFFFF"/>
          <w:lang w:eastAsia="ru-RU"/>
        </w:rPr>
      </w:pPr>
      <w:r w:rsidRPr="003B7E87">
        <w:rPr>
          <w:rFonts w:ascii="Trebuchet MS" w:eastAsia="Times New Roman" w:hAnsi="Trebuchet MS" w:cs="Times New Roman"/>
          <w:b/>
          <w:bCs/>
          <w:sz w:val="21"/>
          <w:szCs w:val="21"/>
          <w:shd w:val="clear" w:color="auto" w:fill="FFFFFF"/>
          <w:lang w:eastAsia="ru-RU"/>
        </w:rPr>
        <w:t>ГЛАВА VII. ЗАКЛЮЧИТЕЛЬНЫЕ ПОЛОЖЕНИЯ </w:t>
      </w:r>
    </w:p>
    <w:p w:rsidR="003B7E87" w:rsidRPr="003B7E87" w:rsidRDefault="003B7E87" w:rsidP="003B7E87">
      <w:pPr>
        <w:rPr>
          <w:rFonts w:ascii="Trebuchet MS" w:eastAsia="Times New Roman" w:hAnsi="Trebuchet MS" w:cs="Times New Roman"/>
          <w:b/>
          <w:bCs/>
          <w:sz w:val="21"/>
          <w:szCs w:val="21"/>
          <w:shd w:val="clear" w:color="auto" w:fill="FFFFFF"/>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b/>
          <w:bCs/>
          <w:sz w:val="21"/>
          <w:szCs w:val="21"/>
          <w:shd w:val="clear" w:color="auto" w:fill="FFFFFF"/>
          <w:lang w:eastAsia="ru-RU"/>
        </w:rPr>
        <w:t>Статья 31. Вступление в силу настоящего Закона</w:t>
      </w:r>
      <w:r w:rsidRPr="003B7E87">
        <w:rPr>
          <w:rFonts w:ascii="Trebuchet MS" w:eastAsia="Times New Roman" w:hAnsi="Trebuchet MS" w:cs="Times New Roman"/>
          <w:sz w:val="21"/>
          <w:szCs w:val="21"/>
          <w:shd w:val="clear" w:color="auto" w:fill="FFFFFF"/>
          <w:lang w:eastAsia="ru-RU"/>
        </w:rPr>
        <w:t> 1. Настоящий Закон вступает в силу со дня его официального опубликования.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2. Признать утратившими силу: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Закон Туркменистана «О собственности», принятый 1 октября 1993 года (Ведомости Меджлиса Туркменистана, 1993 г., № 9-10, ст. 53);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часть III Закона Туркменистана «О внесении изменений в некоторые законодательные акты Туркменистана», принятого 30 марта 2007 года (Ведомости Меджлиса Туркменистана, 2007 г., № 1, ст. 40);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Закон Туркменистана «О внесении дополнения в Закон Туркменистана «О собственности»», принятый 4 мая 2012 года (Ведомости Меджлиса Туркменистана, 2012 г., № 2, ст. 52);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sz w:val="21"/>
          <w:szCs w:val="21"/>
          <w:lang w:eastAsia="ru-RU"/>
        </w:rPr>
      </w:pPr>
      <w:r w:rsidRPr="003B7E87">
        <w:rPr>
          <w:rFonts w:ascii="Trebuchet MS" w:eastAsia="Times New Roman" w:hAnsi="Trebuchet MS" w:cs="Times New Roman"/>
          <w:sz w:val="21"/>
          <w:szCs w:val="21"/>
          <w:shd w:val="clear" w:color="auto" w:fill="FFFFFF"/>
          <w:lang w:eastAsia="ru-RU"/>
        </w:rPr>
        <w:t>пункт 1 части I Закона Туркменистана «О внесении изменений и дополнений в некоторые законодательные акты Туркменистана», принятого 8 ноября 2014 года (Ведомости Меджлиса Туркменистана, 2014 г., № 4, ст. 148). </w:t>
      </w:r>
    </w:p>
    <w:p w:rsidR="003B7E87" w:rsidRPr="003B7E87" w:rsidRDefault="003B7E87" w:rsidP="003B7E87">
      <w:pPr>
        <w:rPr>
          <w:rFonts w:ascii="Trebuchet MS" w:eastAsia="Times New Roman" w:hAnsi="Trebuchet MS" w:cs="Times New Roman"/>
          <w:sz w:val="21"/>
          <w:szCs w:val="21"/>
          <w:lang w:eastAsia="ru-RU"/>
        </w:rPr>
      </w:pPr>
    </w:p>
    <w:p w:rsidR="003B7E87" w:rsidRPr="003B7E87" w:rsidRDefault="003B7E87" w:rsidP="003B7E87">
      <w:pPr>
        <w:rPr>
          <w:rFonts w:ascii="Trebuchet MS" w:eastAsia="Times New Roman" w:hAnsi="Trebuchet MS" w:cs="Times New Roman"/>
          <w:b/>
          <w:bCs/>
          <w:sz w:val="21"/>
          <w:szCs w:val="21"/>
          <w:shd w:val="clear" w:color="auto" w:fill="FFFFFF"/>
          <w:lang w:eastAsia="ru-RU"/>
        </w:rPr>
      </w:pPr>
      <w:r w:rsidRPr="003B7E87">
        <w:rPr>
          <w:rFonts w:ascii="Trebuchet MS" w:eastAsia="Times New Roman" w:hAnsi="Trebuchet MS" w:cs="Times New Roman"/>
          <w:b/>
          <w:bCs/>
          <w:sz w:val="21"/>
          <w:szCs w:val="21"/>
          <w:shd w:val="clear" w:color="auto" w:fill="FFFFFF"/>
          <w:lang w:eastAsia="ru-RU"/>
        </w:rPr>
        <w:t>Президент Туркменистана </w:t>
      </w:r>
    </w:p>
    <w:p w:rsidR="003B7E87" w:rsidRPr="003B7E87" w:rsidRDefault="003B7E87" w:rsidP="003B7E87">
      <w:pPr>
        <w:rPr>
          <w:rFonts w:ascii="Trebuchet MS" w:eastAsia="Times New Roman" w:hAnsi="Trebuchet MS" w:cs="Times New Roman"/>
          <w:sz w:val="21"/>
          <w:szCs w:val="21"/>
          <w:lang w:eastAsia="ru-RU"/>
        </w:rPr>
      </w:pPr>
      <w:proofErr w:type="spellStart"/>
      <w:r w:rsidRPr="003B7E87">
        <w:rPr>
          <w:rFonts w:ascii="Trebuchet MS" w:eastAsia="Times New Roman" w:hAnsi="Trebuchet MS" w:cs="Times New Roman"/>
          <w:b/>
          <w:bCs/>
          <w:sz w:val="21"/>
          <w:szCs w:val="21"/>
          <w:shd w:val="clear" w:color="auto" w:fill="FFFFFF"/>
          <w:lang w:eastAsia="ru-RU"/>
        </w:rPr>
        <w:t>Гурбангулы</w:t>
      </w:r>
      <w:proofErr w:type="spellEnd"/>
      <w:r w:rsidRPr="003B7E87">
        <w:rPr>
          <w:rFonts w:ascii="Trebuchet MS" w:eastAsia="Times New Roman" w:hAnsi="Trebuchet MS" w:cs="Times New Roman"/>
          <w:b/>
          <w:bCs/>
          <w:sz w:val="21"/>
          <w:szCs w:val="21"/>
          <w:shd w:val="clear" w:color="auto" w:fill="FFFFFF"/>
          <w:lang w:eastAsia="ru-RU"/>
        </w:rPr>
        <w:t xml:space="preserve"> </w:t>
      </w:r>
      <w:proofErr w:type="spellStart"/>
      <w:r w:rsidRPr="003B7E87">
        <w:rPr>
          <w:rFonts w:ascii="Trebuchet MS" w:eastAsia="Times New Roman" w:hAnsi="Trebuchet MS" w:cs="Times New Roman"/>
          <w:b/>
          <w:bCs/>
          <w:sz w:val="21"/>
          <w:szCs w:val="21"/>
          <w:shd w:val="clear" w:color="auto" w:fill="FFFFFF"/>
          <w:lang w:eastAsia="ru-RU"/>
        </w:rPr>
        <w:t>Бердымухамедов</w:t>
      </w:r>
      <w:proofErr w:type="spellEnd"/>
      <w:r w:rsidRPr="003B7E87">
        <w:rPr>
          <w:rFonts w:ascii="Trebuchet MS" w:eastAsia="Times New Roman" w:hAnsi="Trebuchet MS" w:cs="Times New Roman"/>
          <w:sz w:val="21"/>
          <w:szCs w:val="21"/>
          <w:shd w:val="clear" w:color="auto" w:fill="FFFFFF"/>
          <w:lang w:eastAsia="ru-RU"/>
        </w:rPr>
        <w:t> </w:t>
      </w:r>
    </w:p>
    <w:p w:rsidR="003B7E87" w:rsidRPr="003B7E87" w:rsidRDefault="003B7E87" w:rsidP="003B7E87">
      <w:pPr>
        <w:rPr>
          <w:rFonts w:ascii="Trebuchet MS" w:eastAsia="Times New Roman" w:hAnsi="Trebuchet MS" w:cs="Times New Roman"/>
          <w:sz w:val="21"/>
          <w:szCs w:val="21"/>
          <w:lang w:eastAsia="ru-RU"/>
        </w:rPr>
      </w:pPr>
    </w:p>
    <w:p w:rsidR="00347ACF" w:rsidRPr="003B7E87" w:rsidRDefault="003B7E87" w:rsidP="003B7E87">
      <w:r w:rsidRPr="003B7E87">
        <w:rPr>
          <w:rFonts w:ascii="Trebuchet MS" w:eastAsia="Times New Roman" w:hAnsi="Trebuchet MS" w:cs="Times New Roman"/>
          <w:i/>
          <w:iCs/>
          <w:sz w:val="21"/>
          <w:szCs w:val="21"/>
          <w:shd w:val="clear" w:color="auto" w:fill="FFFFFF"/>
          <w:lang w:eastAsia="ru-RU"/>
        </w:rPr>
        <w:t>гор. Ашхабад 21 ноября 2015 года № 306-V. </w:t>
      </w:r>
    </w:p>
    <w:sectPr w:rsidR="00347ACF" w:rsidRPr="003B7E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E87"/>
    <w:rsid w:val="00347ACF"/>
    <w:rsid w:val="003B7E87"/>
    <w:rsid w:val="009F29E9"/>
    <w:rsid w:val="00D93B2E"/>
    <w:rsid w:val="00E67291"/>
    <w:rsid w:val="00EB59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link w:val="60"/>
    <w:uiPriority w:val="9"/>
    <w:qFormat/>
    <w:rsid w:val="003B7E87"/>
    <w:pPr>
      <w:spacing w:before="100" w:beforeAutospacing="1" w:after="100" w:afterAutospacing="1"/>
      <w:jc w:val="left"/>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3B7E87"/>
    <w:rPr>
      <w:rFonts w:ascii="Times New Roman" w:eastAsia="Times New Roman" w:hAnsi="Times New Roman" w:cs="Times New Roman"/>
      <w:b/>
      <w:bCs/>
      <w:sz w:val="15"/>
      <w:szCs w:val="15"/>
      <w:lang w:eastAsia="ru-RU"/>
    </w:rPr>
  </w:style>
  <w:style w:type="character" w:customStyle="1" w:styleId="apple-converted-space">
    <w:name w:val="apple-converted-space"/>
    <w:basedOn w:val="a0"/>
    <w:rsid w:val="003B7E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link w:val="60"/>
    <w:uiPriority w:val="9"/>
    <w:qFormat/>
    <w:rsid w:val="003B7E87"/>
    <w:pPr>
      <w:spacing w:before="100" w:beforeAutospacing="1" w:after="100" w:afterAutospacing="1"/>
      <w:jc w:val="left"/>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rsid w:val="003B7E87"/>
    <w:rPr>
      <w:rFonts w:ascii="Times New Roman" w:eastAsia="Times New Roman" w:hAnsi="Times New Roman" w:cs="Times New Roman"/>
      <w:b/>
      <w:bCs/>
      <w:sz w:val="15"/>
      <w:szCs w:val="15"/>
      <w:lang w:eastAsia="ru-RU"/>
    </w:rPr>
  </w:style>
  <w:style w:type="character" w:customStyle="1" w:styleId="apple-converted-space">
    <w:name w:val="apple-converted-space"/>
    <w:basedOn w:val="a0"/>
    <w:rsid w:val="003B7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837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4976</Words>
  <Characters>28367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dc:creator>
  <cp:keywords/>
  <dc:description/>
  <cp:lastModifiedBy>cai-</cp:lastModifiedBy>
  <cp:revision>1</cp:revision>
  <dcterms:created xsi:type="dcterms:W3CDTF">2016-01-26T11:58:00Z</dcterms:created>
  <dcterms:modified xsi:type="dcterms:W3CDTF">2016-01-26T11:59:00Z</dcterms:modified>
</cp:coreProperties>
</file>